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21" w:rsidRDefault="00302821" w:rsidP="00302821">
      <w:pPr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sz w:val="30"/>
          <w:szCs w:val="30"/>
        </w:rPr>
        <w:t>附三：</w:t>
      </w:r>
      <w:r>
        <w:rPr>
          <w:rFonts w:ascii="仿宋_GB2312" w:eastAsia="仿宋_GB2312" w:hAnsi="仿宋_GB2312" w:hint="eastAsia"/>
          <w:b/>
          <w:bCs/>
        </w:rPr>
        <w:t xml:space="preserve">       </w:t>
      </w:r>
      <w:r>
        <w:rPr>
          <w:rFonts w:ascii="仿宋_GB2312" w:eastAsia="仿宋_GB2312" w:hint="eastAsia"/>
          <w:b/>
          <w:sz w:val="30"/>
        </w:rPr>
        <w:t>2020-2021学年吉首大学张家界学院学生</w:t>
      </w:r>
    </w:p>
    <w:p w:rsidR="00302821" w:rsidRDefault="00302821" w:rsidP="00302821">
      <w:pPr>
        <w:jc w:val="center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b/>
          <w:sz w:val="30"/>
        </w:rPr>
        <w:t>综合测评鉴定表</w:t>
      </w:r>
    </w:p>
    <w:p w:rsidR="00302821" w:rsidRDefault="00302821" w:rsidP="00302821">
      <w:pPr>
        <w:jc w:val="right"/>
        <w:rPr>
          <w:rFonts w:ascii="仿宋_GB2312" w:eastAsia="仿宋_GB2312" w:hAnsi="仿宋_GB2312" w:hint="eastAsia"/>
          <w:b/>
          <w:bCs/>
          <w:sz w:val="24"/>
          <w:szCs w:val="24"/>
        </w:rPr>
      </w:pPr>
    </w:p>
    <w:tbl>
      <w:tblPr>
        <w:tblW w:w="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736"/>
        <w:gridCol w:w="374"/>
        <w:gridCol w:w="1242"/>
        <w:gridCol w:w="1167"/>
        <w:gridCol w:w="1151"/>
        <w:gridCol w:w="1131"/>
        <w:gridCol w:w="228"/>
        <w:gridCol w:w="1349"/>
        <w:gridCol w:w="974"/>
      </w:tblGrid>
      <w:tr w:rsidR="00302821" w:rsidTr="00302821">
        <w:trPr>
          <w:trHeight w:val="24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出生年月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学系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1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专业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年级班级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社会工作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政治面貌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1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项目</w:t>
            </w: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主    要    内    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评分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总分</w:t>
            </w:r>
          </w:p>
        </w:tc>
      </w:tr>
      <w:tr w:rsidR="00302821" w:rsidTr="00302821">
        <w:trPr>
          <w:trHeight w:val="11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德</w:t>
            </w:r>
          </w:p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基础分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符合《普通高等学校学生行为准则》要求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30′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53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1、组织或参与非法游行示威、罢课、静坐等活动者。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2、组织或参与传销、法轮功等非法组织或活动者。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3、被公、检、法机关拘留收审、起诉、判刑者。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4、受到学院勒令退学、开除学籍处分者。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5、言论或行动过激，造成不良后果和影响者。</w:t>
            </w:r>
          </w:p>
          <w:p w:rsidR="00302821" w:rsidRDefault="00302821">
            <w:pPr>
              <w:ind w:left="105" w:hangingChars="50" w:hanging="105"/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6、在论坛、微信、微博、QQ等网络平台发布或传播不实报到、恶意攻击他人，造成不良后果和影响者。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有其中一项者，以0′计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</w:tr>
      <w:tr w:rsidR="00302821" w:rsidTr="00302821">
        <w:trPr>
          <w:trHeight w:val="11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智</w:t>
            </w:r>
          </w:p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基础分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按规定参加学期末课程考试者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50′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1、考试舞弊者。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2、留（降）级者。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3、无故缺考者。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有其中一项者，以30′计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</w:tr>
      <w:tr w:rsidR="00302821" w:rsidTr="00302821">
        <w:trPr>
          <w:trHeight w:val="21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体</w:t>
            </w:r>
          </w:p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基础分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proofErr w:type="gramStart"/>
            <w:r>
              <w:rPr>
                <w:rFonts w:ascii="楷体_GB2312" w:eastAsia="楷体_GB2312" w:hAnsi="楷体_GB2312" w:hint="eastAsia"/>
              </w:rPr>
              <w:t>凡体测</w:t>
            </w:r>
            <w:proofErr w:type="gramEnd"/>
            <w:r>
              <w:rPr>
                <w:rFonts w:ascii="楷体_GB2312" w:eastAsia="楷体_GB2312" w:hAnsi="楷体_GB2312" w:hint="eastAsia"/>
              </w:rPr>
              <w:t>成绩及格者</w:t>
            </w:r>
          </w:p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（无体育课的年级体育基础</w:t>
            </w:r>
            <w:proofErr w:type="gramStart"/>
            <w:r>
              <w:rPr>
                <w:rFonts w:ascii="楷体_GB2312" w:eastAsia="楷体_GB2312" w:hAnsi="楷体_GB2312" w:hint="eastAsia"/>
              </w:rPr>
              <w:t>分统一计</w:t>
            </w:r>
            <w:proofErr w:type="gramEnd"/>
            <w:r>
              <w:rPr>
                <w:rFonts w:ascii="楷体_GB2312" w:eastAsia="楷体_GB2312" w:hAnsi="楷体_GB2312" w:hint="eastAsia"/>
              </w:rPr>
              <w:t>10分）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10′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322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1、体测成绩不及格者。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2、体育课程考试成绩不及格者。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3、因患严重疾病体育免修（免考）者。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有其中一项者，以5′计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</w:tr>
      <w:tr w:rsidR="00302821" w:rsidTr="00302821">
        <w:trPr>
          <w:trHeight w:val="137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proofErr w:type="gramStart"/>
            <w:r>
              <w:rPr>
                <w:rFonts w:ascii="楷体_GB2312" w:eastAsia="楷体_GB2312" w:hAnsi="楷体_GB2312" w:hint="eastAsia"/>
              </w:rPr>
              <w:t>劳</w:t>
            </w:r>
            <w:proofErr w:type="gramEnd"/>
          </w:p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卫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基础分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按要求参加班级卫生区域劳动，且每次寝室卫生检查成绩达合格以上者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10′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1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7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1、无故不参加班级卫生区域劳动者；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2、寝室卫生检查成绩不合格者；</w:t>
            </w:r>
          </w:p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3、在寝室卫生检查中拒不开门或态度恶劣者。</w:t>
            </w:r>
          </w:p>
          <w:p w:rsidR="00302821" w:rsidRDefault="00302821">
            <w:pPr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有其中一项者，以5′计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widowControl/>
              <w:jc w:val="left"/>
              <w:rPr>
                <w:rFonts w:ascii="楷体_GB2312" w:eastAsia="楷体_GB2312" w:hAnsi="楷体_GB2312"/>
              </w:rPr>
            </w:pPr>
          </w:p>
        </w:tc>
      </w:tr>
      <w:tr w:rsidR="00302821" w:rsidTr="00302821">
        <w:trPr>
          <w:trHeight w:val="16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加分项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1、见学生手册相关条例。</w:t>
            </w:r>
          </w:p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2、见各学院补充条例。</w:t>
            </w:r>
          </w:p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3、</w:t>
            </w:r>
            <w:r>
              <w:rPr>
                <w:rFonts w:ascii="楷体_GB2312" w:eastAsia="楷体_GB2312" w:hint="eastAsia"/>
                <w:szCs w:val="21"/>
              </w:rPr>
              <w:t>同一加分内容在不同级别中均可加分的，只加一次，就高不就低。</w:t>
            </w:r>
          </w:p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302821" w:rsidRDefault="00302821">
            <w:pPr>
              <w:jc w:val="left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减分项</w:t>
            </w:r>
          </w:p>
        </w:tc>
        <w:tc>
          <w:tcPr>
            <w:tcW w:w="7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1、见学生手册相关条例。</w:t>
            </w:r>
          </w:p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2、见各学院补充条例。</w:t>
            </w:r>
          </w:p>
          <w:p w:rsidR="00302821" w:rsidRDefault="00302821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3、同一扣分内容在多项扣分项中均可扣分的，只扣一次，就高不就低。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left"/>
              <w:rPr>
                <w:rFonts w:ascii="楷体_GB2312" w:eastAsia="楷体_GB2312" w:hAnsi="楷体_GB2312" w:hint="eastAsia"/>
              </w:rPr>
            </w:pPr>
          </w:p>
        </w:tc>
      </w:tr>
      <w:tr w:rsidR="00302821" w:rsidTr="00302821">
        <w:trPr>
          <w:trHeight w:val="2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综合测评总分</w:t>
            </w:r>
          </w:p>
        </w:tc>
        <w:tc>
          <w:tcPr>
            <w:tcW w:w="5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  <w:r>
              <w:rPr>
                <w:rFonts w:ascii="楷体_GB2312" w:eastAsia="楷体_GB2312" w:hAnsi="楷体_GB2312" w:hint="eastAsia"/>
              </w:rPr>
              <w:t>负责人签名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21" w:rsidRDefault="00302821">
            <w:pPr>
              <w:jc w:val="center"/>
              <w:rPr>
                <w:rFonts w:ascii="楷体_GB2312" w:eastAsia="楷体_GB2312" w:hAnsi="楷体_GB2312" w:hint="eastAsia"/>
              </w:rPr>
            </w:pPr>
          </w:p>
        </w:tc>
      </w:tr>
    </w:tbl>
    <w:p w:rsidR="00302821" w:rsidRDefault="00302821" w:rsidP="00302821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837F5A" w:rsidRDefault="00837F5A">
      <w:bookmarkStart w:id="0" w:name="_GoBack"/>
      <w:bookmarkEnd w:id="0"/>
    </w:p>
    <w:sectPr w:rsidR="00837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9"/>
    <w:rsid w:val="00302821"/>
    <w:rsid w:val="004C7559"/>
    <w:rsid w:val="008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F85FE-78C4-420A-B9E4-79E0A81B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2</cp:revision>
  <dcterms:created xsi:type="dcterms:W3CDTF">2021-11-05T08:37:00Z</dcterms:created>
  <dcterms:modified xsi:type="dcterms:W3CDTF">2021-11-05T08:38:00Z</dcterms:modified>
</cp:coreProperties>
</file>